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21C584AC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6E492B89" w:rsidR="00C86FCD" w:rsidRPr="00134262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073426" w:rsidRPr="00134262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7</w:t>
      </w:r>
      <w:r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134262">
        <w:rPr>
          <w:rFonts w:cs="Arial"/>
          <w:color w:val="0000FF"/>
          <w:spacing w:val="-2"/>
          <w:sz w:val="22"/>
          <w:szCs w:val="22"/>
        </w:rPr>
        <w:t>:</w:t>
      </w:r>
      <w:r w:rsidR="002B6C8A" w:rsidRPr="00134262">
        <w:rPr>
          <w:rFonts w:cs="Arial"/>
          <w:color w:val="0000FF"/>
          <w:spacing w:val="-2"/>
          <w:sz w:val="22"/>
          <w:szCs w:val="22"/>
        </w:rPr>
        <w:tab/>
      </w:r>
      <w:r w:rsidR="006B1D2C"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073426" w:rsidRPr="00134262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Nozdrzec, Izdebki, Izdebki, Izdebki, Niebocko, Jabłonica Ruska, Jabłonica Ruska, Końskie</w:t>
      </w:r>
      <w:r w:rsidR="006B1D2C" w:rsidRPr="0013426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704A8BC5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073426" w:rsidRPr="00C8044D">
        <w:rPr>
          <w:rFonts w:cs="Arial"/>
          <w:noProof/>
          <w:color w:val="0000FF"/>
          <w:szCs w:val="22"/>
        </w:rPr>
        <w:t>Część 7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073426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Nozdrzec, Izdebki, Izdebki, Izdebki, Niebocko, Jabłonica Ruska, Jabłonica Ruska, Końskie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25298B7D" w14:textId="77777777" w:rsidR="00073426" w:rsidRPr="00C8044D" w:rsidRDefault="007C616F" w:rsidP="00073426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073426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45D8FAB3" w14:textId="77777777" w:rsidR="00073426" w:rsidRPr="00C8044D" w:rsidRDefault="00073426" w:rsidP="00073426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30167906" w14:textId="77777777" w:rsidR="00073426" w:rsidRPr="00C8044D" w:rsidRDefault="00073426" w:rsidP="00073426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692DA668" w14:textId="77777777" w:rsidR="00073426" w:rsidRPr="00C8044D" w:rsidRDefault="00073426" w:rsidP="00073426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1755CBB6" w14:textId="77777777" w:rsidR="00073426" w:rsidRPr="00C8044D" w:rsidRDefault="00073426" w:rsidP="00073426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3613AA70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73426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73426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298492681">
    <w:abstractNumId w:val="13"/>
  </w:num>
  <w:num w:numId="2" w16cid:durableId="718289617">
    <w:abstractNumId w:val="7"/>
  </w:num>
  <w:num w:numId="3" w16cid:durableId="942297493">
    <w:abstractNumId w:val="15"/>
  </w:num>
  <w:num w:numId="4" w16cid:durableId="1634478981">
    <w:abstractNumId w:val="4"/>
  </w:num>
  <w:num w:numId="5" w16cid:durableId="2110663135">
    <w:abstractNumId w:val="11"/>
  </w:num>
  <w:num w:numId="6" w16cid:durableId="74205569">
    <w:abstractNumId w:val="5"/>
  </w:num>
  <w:num w:numId="7" w16cid:durableId="638001667">
    <w:abstractNumId w:val="24"/>
  </w:num>
  <w:num w:numId="8" w16cid:durableId="2147307856">
    <w:abstractNumId w:val="3"/>
  </w:num>
  <w:num w:numId="9" w16cid:durableId="381058555">
    <w:abstractNumId w:val="22"/>
  </w:num>
  <w:num w:numId="10" w16cid:durableId="2022008670">
    <w:abstractNumId w:val="28"/>
  </w:num>
  <w:num w:numId="11" w16cid:durableId="712728263">
    <w:abstractNumId w:val="29"/>
  </w:num>
  <w:num w:numId="12" w16cid:durableId="986517350">
    <w:abstractNumId w:val="14"/>
  </w:num>
  <w:num w:numId="13" w16cid:durableId="604773109">
    <w:abstractNumId w:val="19"/>
  </w:num>
  <w:num w:numId="14" w16cid:durableId="1765876815">
    <w:abstractNumId w:val="17"/>
  </w:num>
  <w:num w:numId="15" w16cid:durableId="372509776">
    <w:abstractNumId w:val="2"/>
  </w:num>
  <w:num w:numId="16" w16cid:durableId="424957523">
    <w:abstractNumId w:val="27"/>
  </w:num>
  <w:num w:numId="17" w16cid:durableId="2041398570">
    <w:abstractNumId w:val="12"/>
  </w:num>
  <w:num w:numId="18" w16cid:durableId="945960874">
    <w:abstractNumId w:val="21"/>
  </w:num>
  <w:num w:numId="19" w16cid:durableId="1816676929">
    <w:abstractNumId w:val="0"/>
  </w:num>
  <w:num w:numId="20" w16cid:durableId="1701740196">
    <w:abstractNumId w:val="26"/>
  </w:num>
  <w:num w:numId="21" w16cid:durableId="630018296">
    <w:abstractNumId w:val="1"/>
  </w:num>
  <w:num w:numId="22" w16cid:durableId="1124694164">
    <w:abstractNumId w:val="6"/>
  </w:num>
  <w:num w:numId="23" w16cid:durableId="657417210">
    <w:abstractNumId w:val="10"/>
  </w:num>
  <w:num w:numId="24" w16cid:durableId="648167958">
    <w:abstractNumId w:val="16"/>
  </w:num>
  <w:num w:numId="25" w16cid:durableId="670840520">
    <w:abstractNumId w:val="23"/>
  </w:num>
  <w:num w:numId="26" w16cid:durableId="1498689300">
    <w:abstractNumId w:val="8"/>
  </w:num>
  <w:num w:numId="27" w16cid:durableId="888148806">
    <w:abstractNumId w:val="18"/>
  </w:num>
  <w:num w:numId="28" w16cid:durableId="1457798131">
    <w:abstractNumId w:val="9"/>
  </w:num>
  <w:num w:numId="29" w16cid:durableId="291403336">
    <w:abstractNumId w:val="25"/>
  </w:num>
  <w:num w:numId="30" w16cid:durableId="54089968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7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3426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262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6E4D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FAA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60D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E6375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7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C7 - Załącznik nr 1 - Specyfikacja techniczna.docx</dmsv2BaseFileName>
    <dmsv2BaseDisplayName xmlns="http://schemas.microsoft.com/sharepoint/v3">C7 - Załącznik nr 1 - Specyfikacja techniczna</dmsv2BaseDisplayName>
    <dmsv2SWPP2ObjectNumber xmlns="http://schemas.microsoft.com/sharepoint/v3" xsi:nil="true"/>
    <dmsv2SWPP2SumMD5 xmlns="http://schemas.microsoft.com/sharepoint/v3">a7c763f0b68c292410bd108b7ee29b2b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24024879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JEUP5JKVCYQC-1133723987-28892</_dlc_DocId>
    <_dlc_DocIdUrl xmlns="a19cb1c7-c5c7-46d4-85ae-d83685407bba">
      <Url>https://swpp2.dms.gkpge.pl/sites/41/_layouts/15/DocIdRedir.aspx?ID=JEUP5JKVCYQC-1133723987-28892</Url>
      <Description>JEUP5JKVCYQC-1133723987-28892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0D57F-F845-4743-BF25-1F7CA6777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EEA56F-D476-46C3-B28F-8E91B9F0296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1551</Words>
  <Characters>10854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2025-12-10T08:39:00Z</dcterms:created>
  <dcterms:modified xsi:type="dcterms:W3CDTF">2026-01-09T12:17:00Z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5eab75eb-65b8-4c2d-8fda-296777918394</vt:lpwstr>
  </property>
</Properties>
</file>